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71" w:rsidRDefault="00F14871" w:rsidP="00F14871">
      <w:r>
        <w:t xml:space="preserve">Tim Frazier is currently the Executive Director of Advanced Engineering, where he is responsible for combustion research, catalyst technology, electrification technology, product validation, </w:t>
      </w:r>
    </w:p>
    <w:p w:rsidR="00497D01" w:rsidRPr="00F14871" w:rsidRDefault="00F14871" w:rsidP="00F14871">
      <w:r>
        <w:t>advanced dynamic systems and controls, advanced systems integration, advanced systems design, computation and experimental fluid mechanics, EBU technology integration, Power Systems technology integration, emissions development, systems performance analysis, and ignition systems along with the advanced engineering teams in India and China. Tim has been with Cummins for 20 years, starting in the Combustion Research organization, and has worked on a variety of advanced combustion system technologies which have contributed to performance and emissions controls across the product range. He was the Technical Leader, Director of Engineering for Cummins Westport and a member of the JV business team. In this role he led the technical organization responsible for research and engineering of global mobile spark ignited natural gas engines. During his tenure with CWI, product quality and robust improvements have been a key initiative of his</w:t>
      </w:r>
      <w:r>
        <w:t xml:space="preserve"> </w:t>
      </w:r>
      <w:r>
        <w:t xml:space="preserve">organization.  Tim obtained his Doctorate in Mechanical Engineering specializing in ultra-low emissions technology from the University of Illinois. In addition, he holds a Master of Science and a Bachelor of Science in Mechanical </w:t>
      </w:r>
      <w:bookmarkStart w:id="0" w:name="_GoBack"/>
      <w:bookmarkEnd w:id="0"/>
      <w:r>
        <w:t xml:space="preserve">Engineering also from the University of Illinois. </w:t>
      </w:r>
    </w:p>
    <w:sectPr w:rsidR="00497D01" w:rsidRPr="00F14871"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631229"/>
    <w:rsid w:val="006D1B10"/>
    <w:rsid w:val="007E0B84"/>
    <w:rsid w:val="00907FB5"/>
    <w:rsid w:val="00957924"/>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2019-08-05T13:44:00Z</dcterms:created>
  <dcterms:modified xsi:type="dcterms:W3CDTF">2019-08-05T13:44:00Z</dcterms:modified>
</cp:coreProperties>
</file>