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F4F" w:rsidRDefault="003B2F4F" w:rsidP="003B2F4F">
      <w:pPr>
        <w:pStyle w:val="NormalWeb"/>
        <w:shd w:val="clear" w:color="auto" w:fill="FFFFFF"/>
        <w:rPr>
          <w:rFonts w:ascii="Verdana" w:hAnsi="Verdana"/>
          <w:color w:val="292929"/>
          <w:sz w:val="27"/>
          <w:szCs w:val="27"/>
        </w:rPr>
      </w:pPr>
      <w:r>
        <w:rPr>
          <w:rFonts w:ascii="Verdana" w:hAnsi="Verdana"/>
          <w:color w:val="292929"/>
          <w:sz w:val="27"/>
          <w:szCs w:val="27"/>
        </w:rPr>
        <w:t>Dr. Jonathan Male is the Director for the Bioenergy Technologies Office (BETO) in the Office of Energy Efficiency and Renewable Energy (EERE). In this role, he leads the Office’s work to lower costs, reduce technical risk, and accelerate deployment of bioenergy and renewable chemicals technologies. He oversees research and development across the entire supply chain—from sustainable biomass growth and collection to biomass conversion technologies that include biochemical, catalytic, and thermochemical pathways to produce economically viable biofuels and bioproducts. The office’s portfolio of demonstration activities involving public-private partnerships helps BETO staff to evaluate risks and enable industrial entities to move technologies to commercial scale in the emerging bioenergy industry.</w:t>
      </w:r>
    </w:p>
    <w:p w:rsidR="003B2F4F" w:rsidRDefault="003B2F4F" w:rsidP="003B2F4F">
      <w:pPr>
        <w:pStyle w:val="NormalWeb"/>
        <w:shd w:val="clear" w:color="auto" w:fill="FFFFFF"/>
        <w:rPr>
          <w:rFonts w:ascii="Verdana" w:hAnsi="Verdana"/>
          <w:color w:val="292929"/>
          <w:sz w:val="27"/>
          <w:szCs w:val="27"/>
        </w:rPr>
      </w:pPr>
      <w:r>
        <w:rPr>
          <w:rFonts w:ascii="Verdana" w:hAnsi="Verdana"/>
          <w:color w:val="292929"/>
          <w:sz w:val="27"/>
          <w:szCs w:val="27"/>
        </w:rPr>
        <w:t>Before joining the U.S. Department of Energy, he was the laboratory relationship manager for biomass at Pacific Northwest National Laboratory. There he was responsible for business development and enabling high-quality and timely projects aligned to BETO’s needs. Previously, he worked at the GE Global Research Center in Niskayuna, New York, and developed programs in heterogeneous and homogeneous catalysts. In total, he has more than 17 years of research experience in catalysts, inorganic materials, high throughput experimentation, greenhouse gas emissions reduction technologies, production of chemicals, and biofuels.</w:t>
      </w:r>
    </w:p>
    <w:p w:rsidR="003B2F4F" w:rsidRDefault="003B2F4F" w:rsidP="003B2F4F">
      <w:pPr>
        <w:pStyle w:val="NormalWeb"/>
        <w:shd w:val="clear" w:color="auto" w:fill="FFFFFF"/>
        <w:rPr>
          <w:rFonts w:ascii="Verdana" w:hAnsi="Verdana"/>
          <w:color w:val="292929"/>
          <w:sz w:val="27"/>
          <w:szCs w:val="27"/>
        </w:rPr>
      </w:pPr>
      <w:r>
        <w:rPr>
          <w:rFonts w:ascii="Verdana" w:hAnsi="Verdana"/>
          <w:color w:val="292929"/>
          <w:sz w:val="27"/>
          <w:szCs w:val="27"/>
        </w:rPr>
        <w:t>He received a Bachelor of Science degree in Applied Chemistry from the University of Greenwich, England, and his Ph.D. in Organometallic Chemistry at Simon Fraser University in Canada.</w:t>
      </w:r>
    </w:p>
    <w:p w:rsidR="00497D01" w:rsidRDefault="003B2F4F">
      <w:bookmarkStart w:id="0" w:name="_GoBack"/>
      <w:bookmarkEnd w:id="0"/>
    </w:p>
    <w:sectPr w:rsidR="00497D01"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4F"/>
    <w:rsid w:val="003B2F4F"/>
    <w:rsid w:val="00631229"/>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86E4132-EF5B-3043-AF23-0ED97AD0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F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1</cp:revision>
  <dcterms:created xsi:type="dcterms:W3CDTF">2019-08-28T12:20:00Z</dcterms:created>
  <dcterms:modified xsi:type="dcterms:W3CDTF">2019-08-28T12:20:00Z</dcterms:modified>
</cp:coreProperties>
</file>